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62" w:rsidRPr="00F40062" w:rsidRDefault="00F40062" w:rsidP="00F40062">
      <w:pPr>
        <w:tabs>
          <w:tab w:val="left" w:pos="426"/>
          <w:tab w:val="left" w:pos="567"/>
        </w:tabs>
        <w:spacing w:line="238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0062">
        <w:rPr>
          <w:rFonts w:ascii="Times New Roman" w:hAnsi="Times New Roman"/>
          <w:b/>
          <w:sz w:val="28"/>
          <w:szCs w:val="28"/>
          <w:lang w:val="kk-KZ"/>
        </w:rPr>
        <w:t>Бейнелеу өнері</w:t>
      </w:r>
    </w:p>
    <w:p w:rsidR="00F40062" w:rsidRPr="00F40062" w:rsidRDefault="00F40062" w:rsidP="00F40062">
      <w:pPr>
        <w:tabs>
          <w:tab w:val="left" w:pos="426"/>
          <w:tab w:val="left" w:pos="567"/>
        </w:tabs>
        <w:spacing w:line="238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Бейнелеу өнері курсы өскелең жеке тұлғаның рухани қызметінің қалыптасу шарты болып табылатын эмоциялық-бейнелі, көркем ойлау түрін қалыптастыруға бағытталған.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Оқыту мақсаттары: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- эстетикалық сезімдерді, бейнелеу өнеріне қызығушылығын тәрбиелеу; өнегелі тәжірибесін байыту, ізгілік пен зұлымдық туралы ойларын дамыту; адамгершілік сезімдерін тәрбиелеу, Қазақстан және басқа елдердегі халықтардың мәдениетін құрметтеу; </w:t>
      </w:r>
    </w:p>
    <w:p w:rsidR="00F40062" w:rsidRPr="00F40062" w:rsidRDefault="00F40062" w:rsidP="00F40062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- қиялын, кез келген іске шығармашылық тұрғыдан қарау ниеті мен икемділігін, өнер мен қоршаған әлемді қабылдау қабілетін, көркемдік қызметте бірлесіп жұмыс істеу шеберліктері мен дағдыларын дамыту; </w:t>
      </w:r>
    </w:p>
    <w:p w:rsidR="00F40062" w:rsidRPr="00F40062" w:rsidRDefault="00F40062" w:rsidP="00F40062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- халық шығармашылығына деген қызығушылығы мен сүйіспеншілігін тәрбиелеу; </w:t>
      </w:r>
    </w:p>
    <w:p w:rsidR="00F40062" w:rsidRPr="00F40062" w:rsidRDefault="00F40062" w:rsidP="00F40062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аңғарымпаздығы мен көріп есте сақтау қабілетін дамыту.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Оқыту міндеттері: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өзінің қоршаған әлемге көзқарасын шығармашылық жұмыстарында көрсете білу қабілетін дамыту;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сурет, кескіндеме, композиция бойынша бейнелеу сауаты негіздерімен таныстыру;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жылы және суық түстермен таныстыру және оларды айыра білуге үйрету;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бейнелеу өнерінің түрлерімен (графика, кескіндеме, сәндік-қолданбалы өнер, мүсін, дизайн, сәулет өнері) және жанрларымен (пейзаж, портрет, натюрморт, анималистика және т.б.) таныстыру;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көркемдік дағдыларды меңгеру (әртүрлі материалдармен жұмыс істеу және әртүрлі бейнелеу техникасын игеру);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- шынайы өмірде көркем мәдениеттің көрінісін байқай білу қабілетін дамыту (мұражайлар, сәулет, дизайн, мүсін және т.б.); </w:t>
      </w:r>
    </w:p>
    <w:p w:rsidR="00F40062" w:rsidRPr="00F40062" w:rsidRDefault="00F40062" w:rsidP="00F40062">
      <w:pPr>
        <w:tabs>
          <w:tab w:val="left" w:pos="426"/>
          <w:tab w:val="left" w:pos="980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-   балаларда сезімдік-эмоциялық белгілерді дамыту: зейін, есте сақтау, қиял, елестету;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lastRenderedPageBreak/>
        <w:t>- оқушылардың қолдарының моторикасын, иілгіштігін, икемділігін және көзбен шамалау дәлдігін жақсарту.</w:t>
      </w:r>
    </w:p>
    <w:p w:rsidR="00F40062" w:rsidRPr="00F40062" w:rsidRDefault="00F40062" w:rsidP="00F40062">
      <w:pPr>
        <w:tabs>
          <w:tab w:val="left" w:pos="426"/>
          <w:tab w:val="left" w:pos="567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Пәннің негізгі ерекшеліктері:</w:t>
      </w:r>
    </w:p>
    <w:p w:rsidR="00F40062" w:rsidRPr="00F40062" w:rsidRDefault="00F40062" w:rsidP="00F40062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ықпалдастырылған модельде пластикалық өнердің алуан түрлері (кескіндеме, графика, мүсін өнері, көркемдік құрастыру, дизайн және сәулет өнері, сәндік-қолданбалы өнер) қолданылған; </w:t>
      </w:r>
    </w:p>
    <w:p w:rsidR="00F40062" w:rsidRPr="00F40062" w:rsidRDefault="00F40062" w:rsidP="00F40062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Қазақстан және әлем халықтары өнерінің ұлттық ерекшеліктеріне құрметпен қарау өзектілендірілген; </w:t>
      </w:r>
    </w:p>
    <w:p w:rsidR="00F40062" w:rsidRPr="00F40062" w:rsidRDefault="00F40062" w:rsidP="00F40062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қазіргі заман өнерінің және өткен заман туындыларының бейнелі ерекшелігіндегі сабақтастық байланыстар айқындалады, мәдениетаралық қарым-қатынасқа және төзімділікке дайындық қалыптасады; </w:t>
      </w:r>
    </w:p>
    <w:p w:rsidR="00F40062" w:rsidRPr="00F40062" w:rsidRDefault="00F40062" w:rsidP="00F40062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аймақтық компонентті қосу, бейнелеу өнерін оқытудың шығармашылық тәсіл мүмкіндіктері кеңінен пайдаланылған. 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Бағдарламадағы оқу материалы көркемдік білімнің іскерлік сипаты мен адамгершілік болмысын көрсететін блоктармен ұсынылған: «Көркемдік қызмет түрлері», «Көркемдік сауат негіздері», «Қоршаған әлемді тану», «Көркем-шығармашылық қызмет мазмұны».</w:t>
      </w:r>
    </w:p>
    <w:p w:rsidR="00F40062" w:rsidRPr="00F40062" w:rsidRDefault="00F40062" w:rsidP="00F40062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 xml:space="preserve">Осылайша блоктарға бөлу ерекшелігі мынада, бірінші блок оқу материалының мазмұнын ашады, екінші блок оны іс жүзінде іске асырудың құралдарын береді, үшінші тапсырма тақырыбының рухани-адамгершілік, эмоциялық-құндылық бағыттылығын болжамдайды, төртінші олардан бала көркемдік-шығармашылық тәжірибе алып шығатын қызмет түрлері мен шарттарынан тұрады. Барлық блоктар өнердің әртүрлі: типологиялық, тілдік, құндылыққа бағдарланған, қызметтік қырларын ашады. Олар (барлығы бірге) әр сабақта әртүрлі шамада оқытылады. Барлық блоктар кешенді түрде жалпы көркемдік білім мен тәрбие міндеттеріне бағытталған. </w:t>
      </w:r>
    </w:p>
    <w:p w:rsidR="00F40062" w:rsidRPr="00F40062" w:rsidRDefault="00F40062" w:rsidP="00F40062">
      <w:pPr>
        <w:tabs>
          <w:tab w:val="left" w:pos="426"/>
          <w:tab w:val="left" w:pos="3270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40062">
        <w:rPr>
          <w:rFonts w:ascii="Times New Roman" w:hAnsi="Times New Roman"/>
          <w:sz w:val="28"/>
          <w:szCs w:val="28"/>
          <w:lang w:val="kk-KZ"/>
        </w:rPr>
        <w:t>Типтік оқу жоспарына сай бастауыш мектеп сыныптарында «Бейнелеу өнері» пәнін оқытуға аптасына 1 сағаттан, барлығы 135 сағат қамтылған.</w:t>
      </w:r>
    </w:p>
    <w:p w:rsidR="00DC1001" w:rsidRPr="001543C5" w:rsidRDefault="00DC1001" w:rsidP="00DC10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 xml:space="preserve">Бейнелеу өнері  - </w:t>
      </w:r>
      <w:r w:rsidRPr="001543C5">
        <w:rPr>
          <w:rFonts w:ascii="Times New Roman" w:hAnsi="Times New Roman"/>
          <w:b/>
          <w:sz w:val="28"/>
          <w:szCs w:val="28"/>
          <w:lang w:val="kk-KZ"/>
        </w:rPr>
        <w:t xml:space="preserve">4-сынып </w:t>
      </w:r>
    </w:p>
    <w:p w:rsidR="00DC1001" w:rsidRPr="001543C5" w:rsidRDefault="00DC1001" w:rsidP="00DC100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1543C5">
        <w:rPr>
          <w:rFonts w:ascii="Times New Roman" w:hAnsi="Times New Roman"/>
          <w:i/>
          <w:sz w:val="28"/>
          <w:szCs w:val="28"/>
          <w:lang w:val="kk-KZ"/>
        </w:rPr>
        <w:t xml:space="preserve">Барлығы – </w:t>
      </w:r>
      <w:r>
        <w:rPr>
          <w:rFonts w:ascii="Times New Roman" w:hAnsi="Times New Roman"/>
          <w:i/>
          <w:sz w:val="28"/>
          <w:szCs w:val="28"/>
          <w:lang w:val="kk-KZ"/>
        </w:rPr>
        <w:t>34 сағат, аптасына 1</w:t>
      </w:r>
      <w:r w:rsidRPr="001543C5">
        <w:rPr>
          <w:rFonts w:ascii="Times New Roman" w:hAnsi="Times New Roman"/>
          <w:i/>
          <w:sz w:val="28"/>
          <w:szCs w:val="28"/>
          <w:lang w:val="kk-KZ"/>
        </w:rPr>
        <w:t xml:space="preserve"> сағаттан</w:t>
      </w:r>
    </w:p>
    <w:p w:rsidR="00DC1001" w:rsidRPr="00182416" w:rsidRDefault="00DC1001" w:rsidP="00DC1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4317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9"/>
        <w:gridCol w:w="901"/>
        <w:gridCol w:w="8406"/>
        <w:gridCol w:w="1260"/>
        <w:gridCol w:w="1260"/>
        <w:gridCol w:w="1591"/>
      </w:tblGrid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реті</w:t>
            </w:r>
          </w:p>
        </w:tc>
        <w:tc>
          <w:tcPr>
            <w:tcW w:w="901" w:type="dxa"/>
            <w:tcBorders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Тарау реті</w:t>
            </w:r>
          </w:p>
        </w:tc>
        <w:tc>
          <w:tcPr>
            <w:tcW w:w="8406" w:type="dxa"/>
            <w:tcBorders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птар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 тоқсан – 9 сағат.  </w:t>
            </w:r>
          </w:p>
          <w:p w:rsidR="00DC1001" w:rsidRDefault="00DC1001" w:rsidP="00F7454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Өнер туындыларын қабылдау - 2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4148E" w:rsidRDefault="00DC1001" w:rsidP="00F7454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93669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06" w:type="dxa"/>
            <w:tcBorders>
              <w:right w:val="single" w:sz="4" w:space="0" w:color="auto"/>
            </w:tcBorders>
          </w:tcPr>
          <w:p w:rsidR="00DC1001" w:rsidRPr="0093669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Пейзаж. Натюрморт.  Портрет.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8D7BE2" w:rsidTr="00DC1001">
        <w:trPr>
          <w:trHeight w:val="22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406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Сюжеттік жанрлық картина. Анималистік жанр . Сәулет - өнердің жеке түрі.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Кескіндеме  - 10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4148E" w:rsidRDefault="00DC1001" w:rsidP="00F74543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rPr>
          <w:trHeight w:val="7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406" w:type="dxa"/>
            <w:tcBorders>
              <w:top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Сәндік натюрморт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406" w:type="dxa"/>
            <w:tcBorders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Нобай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сыныбым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8406" w:type="dxa"/>
            <w:tcBorders>
              <w:top w:val="single" w:sz="4" w:space="0" w:color="auto"/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Иллюстрация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– тоқсан – 7 сағат.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8406" w:type="dxa"/>
            <w:tcBorders>
              <w:top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Бақыт құсы .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406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жұмыс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Графика - 6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4148E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406" w:type="dxa"/>
            <w:tcBorders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Натюрморт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406" w:type="dxa"/>
            <w:tcBorders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Пейзаж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406" w:type="dxa"/>
            <w:tcBorders>
              <w:top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– 10 сағат.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4148E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</w:t>
            </w:r>
          </w:p>
        </w:tc>
        <w:tc>
          <w:tcPr>
            <w:tcW w:w="8406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Портрет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406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94148E" w:rsidRDefault="00DC1001" w:rsidP="00F74543">
            <w:pPr>
              <w:spacing w:after="0" w:line="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14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 өнері - 6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4148E" w:rsidRDefault="00DC1001" w:rsidP="00F74543">
            <w:pPr>
              <w:spacing w:after="0" w:line="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rPr>
          <w:trHeight w:val="30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406" w:type="dxa"/>
            <w:tcBorders>
              <w:top w:val="nil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жайлы ертегі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rPr>
          <w:trHeight w:val="28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901" w:type="dxa"/>
            <w:tcBorders>
              <w:top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406" w:type="dxa"/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Киіз үй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406" w:type="dxa"/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Серуенде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936264" w:rsidTr="00DC1001">
        <w:trPr>
          <w:trHeight w:val="105"/>
        </w:trPr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26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Көркемдік құрастыру, дизайн және сәулет өнері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- 6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936264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06" w:type="dxa"/>
            <w:tcBorders>
              <w:bottom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Сәулет суреттемелері.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406" w:type="dxa"/>
            <w:tcBorders>
              <w:top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Қала 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146B0A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– 8 сағат.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406" w:type="dxa"/>
            <w:tcBorders>
              <w:top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901" w:type="dxa"/>
            <w:tcBorders>
              <w:top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406" w:type="dxa"/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бейнеленбеген композиция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406" w:type="dxa"/>
            <w:tcBorders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Көктем мерекесі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rPr>
          <w:trHeight w:val="142"/>
        </w:trPr>
        <w:tc>
          <w:tcPr>
            <w:tcW w:w="1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723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Сәндік қолданбалы өнер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- 4 сағат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01" w:rsidRPr="0084723A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06" w:type="dxa"/>
            <w:tcBorders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Ою- өрнек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406" w:type="dxa"/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Қаріп өнері</w:t>
            </w:r>
          </w:p>
        </w:tc>
        <w:tc>
          <w:tcPr>
            <w:tcW w:w="1260" w:type="dxa"/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C1001" w:rsidRPr="005E1013" w:rsidTr="00DC1001">
        <w:trPr>
          <w:trHeight w:val="33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00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1" w:rsidRPr="005E1013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406" w:type="dxa"/>
          </w:tcPr>
          <w:p w:rsidR="00DC1001" w:rsidRPr="005E1013" w:rsidRDefault="00DC1001" w:rsidP="00F74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киім. Шығармашылық жұмыс</w:t>
            </w:r>
          </w:p>
        </w:tc>
        <w:tc>
          <w:tcPr>
            <w:tcW w:w="1260" w:type="dxa"/>
          </w:tcPr>
          <w:p w:rsidR="00DC1001" w:rsidRPr="0011342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42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</w:tcPr>
          <w:p w:rsidR="00DC1001" w:rsidRPr="0011342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1" w:type="dxa"/>
          </w:tcPr>
          <w:p w:rsidR="00DC1001" w:rsidRPr="00113421" w:rsidRDefault="00DC1001" w:rsidP="00F74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C1001" w:rsidRDefault="00DC1001" w:rsidP="00DC100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C1001" w:rsidRDefault="00DC1001" w:rsidP="00DC1001"/>
    <w:p w:rsidR="00FD5C2A" w:rsidRDefault="00FD5C2A"/>
    <w:sectPr w:rsidR="00FD5C2A" w:rsidSect="00374B17">
      <w:head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0C" w:rsidRDefault="0002290C">
      <w:pPr>
        <w:spacing w:after="0" w:line="240" w:lineRule="auto"/>
      </w:pPr>
      <w:r>
        <w:separator/>
      </w:r>
    </w:p>
  </w:endnote>
  <w:endnote w:type="continuationSeparator" w:id="0">
    <w:p w:rsidR="0002290C" w:rsidRDefault="0002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0C" w:rsidRDefault="0002290C">
      <w:pPr>
        <w:spacing w:after="0" w:line="240" w:lineRule="auto"/>
      </w:pPr>
      <w:r>
        <w:separator/>
      </w:r>
    </w:p>
  </w:footnote>
  <w:footnote w:type="continuationSeparator" w:id="0">
    <w:p w:rsidR="0002290C" w:rsidRDefault="0002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FD" w:rsidRDefault="0002290C" w:rsidP="00D639F4">
    <w:pPr>
      <w:pStyle w:val="a3"/>
      <w:tabs>
        <w:tab w:val="left" w:pos="1063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F6008"/>
    <w:multiLevelType w:val="hybridMultilevel"/>
    <w:tmpl w:val="A53EACE6"/>
    <w:lvl w:ilvl="0" w:tplc="A3A47E2E">
      <w:start w:val="6"/>
      <w:numFmt w:val="bullet"/>
      <w:lvlText w:val="-"/>
      <w:lvlJc w:val="left"/>
      <w:pPr>
        <w:ind w:left="126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43"/>
    <w:rsid w:val="0002290C"/>
    <w:rsid w:val="00DC1001"/>
    <w:rsid w:val="00DD4743"/>
    <w:rsid w:val="00F40062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00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0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2013-09-05T14:50:00Z</dcterms:created>
  <dcterms:modified xsi:type="dcterms:W3CDTF">2013-09-05T14:59:00Z</dcterms:modified>
</cp:coreProperties>
</file>